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F" w:rsidRPr="00FC7FCF" w:rsidRDefault="00FC7FCF" w:rsidP="00EB32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/>
      </w:r>
      <w:r w:rsidRPr="00FC7FCF">
        <w:rPr>
          <w:rFonts w:ascii="Times New Roman" w:hAnsi="Times New Roman" w:cs="Times New Roman"/>
          <w:sz w:val="28"/>
          <w:szCs w:val="28"/>
        </w:rPr>
        <w:br/>
        <w:t>     I. Общие положения</w:t>
      </w:r>
      <w:r w:rsidRPr="00FC7FCF">
        <w:rPr>
          <w:rFonts w:ascii="Times New Roman" w:hAnsi="Times New Roman" w:cs="Times New Roman"/>
          <w:sz w:val="28"/>
          <w:szCs w:val="28"/>
        </w:rPr>
        <w:br/>
      </w:r>
      <w:r w:rsidRPr="00FC7FCF">
        <w:rPr>
          <w:rFonts w:ascii="Times New Roman" w:hAnsi="Times New Roman" w:cs="Times New Roman"/>
          <w:sz w:val="28"/>
          <w:szCs w:val="28"/>
        </w:rPr>
        <w:br/>
        <w:t>     1.1. Настоящее Положение определяет порядок  получения  общего</w:t>
      </w:r>
      <w:r w:rsidRPr="00FC7FCF">
        <w:rPr>
          <w:rFonts w:ascii="Times New Roman" w:hAnsi="Times New Roman" w:cs="Times New Roman"/>
          <w:sz w:val="28"/>
          <w:szCs w:val="28"/>
        </w:rPr>
        <w:br/>
        <w:t>образования  в форме экстерната,   предусмотренного п.1 ст.10 Закона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"Об образовании" в редакции Федерального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зак</w:t>
      </w:r>
      <w:proofErr w:type="gramStart"/>
      <w:r w:rsidRPr="00FC7F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7FCF">
        <w:rPr>
          <w:rFonts w:ascii="Times New Roman" w:hAnsi="Times New Roman" w:cs="Times New Roman"/>
          <w:sz w:val="28"/>
          <w:szCs w:val="28"/>
        </w:rPr>
        <w:br/>
        <w:t>на  от  13.01.96  N 12-ФЗ (Ведомости Съезда народных депутатов Рос-</w:t>
      </w:r>
      <w:r w:rsidRPr="00FC7F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 xml:space="preserve">  Федерации   и   Верховного    Совета   Российской  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>-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ции,1992,N30,ст.1797;  Собрание законодательства Российской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>-</w:t>
      </w:r>
      <w:r w:rsidRPr="00FC7F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 xml:space="preserve">, 1996, N3,ст.150; </w:t>
      </w:r>
      <w:proofErr w:type="gramStart"/>
      <w:r w:rsidRPr="00FC7FCF">
        <w:rPr>
          <w:rFonts w:ascii="Times New Roman" w:hAnsi="Times New Roman" w:cs="Times New Roman"/>
          <w:sz w:val="28"/>
          <w:szCs w:val="28"/>
        </w:rPr>
        <w:t>1997, N47,ст.5341).</w:t>
      </w:r>
      <w:proofErr w:type="gramEnd"/>
    </w:p>
    <w:p w:rsidR="00FC7FCF" w:rsidRPr="00FC7FCF" w:rsidRDefault="00FC7FCF" w:rsidP="00FC7FC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C7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FCF">
        <w:rPr>
          <w:rFonts w:ascii="Times New Roman" w:hAnsi="Times New Roman" w:cs="Times New Roman"/>
          <w:sz w:val="28"/>
          <w:szCs w:val="28"/>
        </w:rPr>
        <w:t>Организация экстерната в общеобразовательных учреждениях подчиняется требованиям следующих нормативно - правовых актов:</w:t>
      </w:r>
    </w:p>
    <w:p w:rsidR="00FC7FCF" w:rsidRPr="00FC7FCF" w:rsidRDefault="00FC7FCF" w:rsidP="00FC7F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C7FC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FC7FCF">
        <w:rPr>
          <w:rFonts w:ascii="Times New Roman" w:hAnsi="Times New Roman" w:cs="Times New Roman"/>
          <w:sz w:val="28"/>
          <w:szCs w:val="28"/>
        </w:rPr>
        <w:t xml:space="preserve"> Положение о получении общего образования в форме экстерната, утвержденное Приказом Минобразования России от 23.06.2000 N 1884 (зарегистрирован Минюстом России 04.07.2000, N 2300), </w:t>
      </w:r>
      <w:r w:rsidRPr="00FC7FCF">
        <w:rPr>
          <w:rFonts w:ascii="Times New Roman" w:hAnsi="Times New Roman" w:cs="Times New Roman"/>
          <w:sz w:val="28"/>
          <w:szCs w:val="28"/>
        </w:rPr>
        <w:br/>
      </w:r>
      <w:r w:rsidRPr="00FC7FC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FC7FCF">
        <w:rPr>
          <w:rFonts w:ascii="Times New Roman" w:hAnsi="Times New Roman" w:cs="Times New Roman"/>
          <w:sz w:val="28"/>
          <w:szCs w:val="28"/>
        </w:rPr>
        <w:t xml:space="preserve"> Приказ "О внесении изменений и дополнений в Приказ Министерства образования Российской Федерации от 23.06.2000 N 1884" от 17.04.2001 N 1728 (зарегистрирован Минюстом России 17.05.2001 N 2709), </w:t>
      </w:r>
      <w:r w:rsidRPr="00FC7FCF">
        <w:rPr>
          <w:rFonts w:ascii="Times New Roman" w:hAnsi="Times New Roman" w:cs="Times New Roman"/>
          <w:sz w:val="28"/>
          <w:szCs w:val="28"/>
        </w:rPr>
        <w:br/>
        <w:t>• Положение о государственной (итоговой) аттестации выпускников IX и XI (XII) классов общеобразовательных</w:t>
      </w:r>
      <w:proofErr w:type="gramEnd"/>
      <w:r w:rsidRPr="00FC7FCF">
        <w:rPr>
          <w:rFonts w:ascii="Times New Roman" w:hAnsi="Times New Roman" w:cs="Times New Roman"/>
          <w:sz w:val="28"/>
          <w:szCs w:val="28"/>
        </w:rPr>
        <w:t xml:space="preserve"> учреждений Российской Федерации (Приказ Минобразования России от 03.12.1999 N 1075, зарегистрирован Минюстом России 17.02.2000 N 2114); </w:t>
      </w:r>
      <w:r w:rsidRPr="00FC7FCF">
        <w:rPr>
          <w:rFonts w:ascii="Times New Roman" w:hAnsi="Times New Roman" w:cs="Times New Roman"/>
          <w:sz w:val="28"/>
          <w:szCs w:val="28"/>
        </w:rPr>
        <w:br/>
        <w:t>• Положение о золотой и серебряной медалях "За особые успехи в учении..." (Приказ Минобразования России от 03.12.1999 N 1076, зарегистрирован Минюстом России 17.02.2000, N 2113).</w:t>
      </w:r>
    </w:p>
    <w:p w:rsidR="00FC7FCF" w:rsidRPr="00FC7FCF" w:rsidRDefault="00FC7FCF" w:rsidP="00FC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FCF">
        <w:rPr>
          <w:rFonts w:ascii="Times New Roman" w:hAnsi="Times New Roman" w:cs="Times New Roman"/>
          <w:sz w:val="28"/>
          <w:szCs w:val="28"/>
        </w:rPr>
        <w:br/>
        <w:t>     1.2. Получение общего образования в форме экстерната предполагает самостоятельное изучение экстерном   общеобразовательных  программ начального общего, основного общего, среднего (полного) общего образования с последующей промежуточной и   государственной  (итоговой)  аттестацией  в общеобразовательном учреждении,  имеющем государственную аккредитацию.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Экстерн - лицо, самостоятельно осваивающее общеобразовательные программы,  которому предоставлена возможность прохождения промежуточной  и государственной (итоговой) аттестации в общеобразовательном учреждении, имеющем государственную аккредитацию.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     1.3. Лица,  осваивавшие общеобразовательные программы в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неаккредитованных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в форме семейного образования  и  самообразования,  имеют право в качестве экстернов пройти</w:t>
      </w:r>
      <w:r w:rsidRPr="00FC7FCF">
        <w:rPr>
          <w:rFonts w:ascii="Times New Roman" w:hAnsi="Times New Roman" w:cs="Times New Roman"/>
          <w:sz w:val="28"/>
          <w:szCs w:val="28"/>
        </w:rPr>
        <w:br/>
        <w:t>промежуточную и государственную (итоговую) аттестацию в общеобразовательном учреждении, имеющем государственную аккредитацию.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     1.4. Обучающиеся,  осваивающие общеобразовательные программы в очной форме в аккредитованных общеобразовательных учреждениях, имеют право пройти в этих учреждениях промежуточную и </w:t>
      </w:r>
      <w:r w:rsidRPr="00FC7FCF">
        <w:rPr>
          <w:rFonts w:ascii="Times New Roman" w:hAnsi="Times New Roman" w:cs="Times New Roman"/>
          <w:sz w:val="28"/>
          <w:szCs w:val="28"/>
        </w:rPr>
        <w:lastRenderedPageBreak/>
        <w:t>(или)  государственную  (итоговую) аттестацию экстерном по отдельным предметам общеобразовательных программ,   общеобразовательным программам начального общего, основного общего, среднего (полного) общего образования.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1.5. Для  получения  общего   образования  в форме экстерната в пределах основных общеобразовательных программ   начального  общего, основного  общего,  среднего (полного) общего образования действует единый государственный образовательный стандарт.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1.6. Получение  общего образования в форме экстерната не ограничивается возрастом.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1.7. Деятельность общеобразовательного учреждения, обеспечивающего аттестацию экстернов, финансируется учредителем.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1.8. Общеобразовательное учреждение по желанию экстернов может оказывать дополнительные платные образовательные услуги.</w:t>
      </w:r>
      <w:r w:rsidRPr="00FC7FCF">
        <w:rPr>
          <w:rFonts w:ascii="Times New Roman" w:hAnsi="Times New Roman" w:cs="Times New Roman"/>
          <w:sz w:val="28"/>
          <w:szCs w:val="28"/>
        </w:rPr>
        <w:br/>
      </w:r>
      <w:r w:rsidRPr="00FC7FCF">
        <w:rPr>
          <w:rFonts w:ascii="Times New Roman" w:hAnsi="Times New Roman" w:cs="Times New Roman"/>
          <w:sz w:val="28"/>
          <w:szCs w:val="28"/>
        </w:rPr>
        <w:br/>
      </w:r>
      <w:r w:rsidRPr="00FC7FCF">
        <w:rPr>
          <w:rFonts w:ascii="Times New Roman" w:hAnsi="Times New Roman" w:cs="Times New Roman"/>
          <w:b/>
          <w:bCs/>
          <w:sz w:val="28"/>
          <w:szCs w:val="28"/>
        </w:rPr>
        <w:t xml:space="preserve">     II. Порядок получения общего образования в форме экстерната и сочетания очной и </w:t>
      </w:r>
      <w:proofErr w:type="spellStart"/>
      <w:r w:rsidRPr="00FC7FCF">
        <w:rPr>
          <w:rFonts w:ascii="Times New Roman" w:hAnsi="Times New Roman" w:cs="Times New Roman"/>
          <w:b/>
          <w:bCs/>
          <w:sz w:val="28"/>
          <w:szCs w:val="28"/>
        </w:rPr>
        <w:t>экстернатной</w:t>
      </w:r>
      <w:proofErr w:type="spellEnd"/>
      <w:r w:rsidRPr="00FC7FCF">
        <w:rPr>
          <w:rFonts w:ascii="Times New Roman" w:hAnsi="Times New Roman" w:cs="Times New Roman"/>
          <w:b/>
          <w:bCs/>
          <w:sz w:val="28"/>
          <w:szCs w:val="28"/>
        </w:rPr>
        <w:t xml:space="preserve"> форм получения общего образования".</w:t>
      </w:r>
    </w:p>
    <w:p w:rsidR="00FC7FCF" w:rsidRPr="00FC7FCF" w:rsidRDefault="00FC7FCF" w:rsidP="00FC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FCF">
        <w:rPr>
          <w:rFonts w:ascii="Times New Roman" w:hAnsi="Times New Roman" w:cs="Times New Roman"/>
          <w:sz w:val="28"/>
          <w:szCs w:val="28"/>
        </w:rPr>
        <w:br/>
        <w:t>     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FC7FCF" w:rsidRPr="00FC7FCF" w:rsidRDefault="00FC7FCF" w:rsidP="00FC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FCF">
        <w:rPr>
          <w:rFonts w:ascii="Times New Roman" w:hAnsi="Times New Roman" w:cs="Times New Roman"/>
          <w:sz w:val="28"/>
          <w:szCs w:val="28"/>
        </w:rPr>
        <w:t xml:space="preserve"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общего, среднего (полного) общего образования от имени несовершеннолетних обучающихся, осваивающих общеобразовательные программы в данном общеобразовательном учреждении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>, подают их родители (законные представители).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2.2. Вместе с заявлением представляются документы, подтверждающие  освоение общеобразовательных программ:   справка об обучении в образовательном учреждении  начального   общего,  основного  общего, среднего (полного) общего,  начального профессионального,  среднего профессионального образования; справка о промежуточной аттестации в образовательном  учреждении;  документ   об основном общем (неполном среднем) образовании.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уставом данного общеобразовательного учреждения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     2.3. Сроки подачи заявления о прохождении промежуточной аттестации устанавливаются общеобразовательным учреждением.  Срок подачи </w:t>
      </w:r>
      <w:r w:rsidRPr="00FC7FCF">
        <w:rPr>
          <w:rFonts w:ascii="Times New Roman" w:hAnsi="Times New Roman" w:cs="Times New Roman"/>
          <w:sz w:val="28"/>
          <w:szCs w:val="28"/>
        </w:rPr>
        <w:lastRenderedPageBreak/>
        <w:t>заявления  для прохождения государственной (итоговой) аттестации не может быть менее трех месяцев до ее начала.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2.4. При приеме заявления о прохождении промежуточной и (или) государственной (итоговой) аттестации в качестве экстерна общеобразовательное учреждении обязано ознакомить экстерна,  родителей  (законных   представителей)</w:t>
      </w:r>
      <w:r w:rsidRPr="00FC7FCF">
        <w:rPr>
          <w:rFonts w:ascii="Times New Roman" w:hAnsi="Times New Roman" w:cs="Times New Roman"/>
          <w:sz w:val="28"/>
          <w:szCs w:val="28"/>
        </w:rPr>
        <w:br/>
        <w:t>несовершеннолетних экстернов с настоящим Положением,  уставом общ</w:t>
      </w:r>
      <w:proofErr w:type="gramStart"/>
      <w:r w:rsidRPr="00FC7FC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C7FCF">
        <w:rPr>
          <w:rFonts w:ascii="Times New Roman" w:hAnsi="Times New Roman" w:cs="Times New Roman"/>
          <w:sz w:val="28"/>
          <w:szCs w:val="28"/>
        </w:rPr>
        <w:br/>
        <w:t>образовательного учреждения,  положением о государственной  (итого-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вой) аттестации выпускников IX и XI (XII) классов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>-</w:t>
      </w:r>
      <w:r w:rsidRPr="00FC7F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 xml:space="preserve"> учреждений Российской Федерации, программами учебных предметов.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2.5. Экстерн имеет право: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получать необходимые консультации (в пределах 2 учебных  часов перед каждым экзаменом);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брать учебную литературу из библиотечного фонда  общеобразовательного учреждения;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посещать лабораторные и практические занятия;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принимать участие в различных олимпиадах и конкурсах,  централизованном тестировании.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 2.6.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  <w:r w:rsidRPr="00FC7FCF">
        <w:rPr>
          <w:rFonts w:ascii="Times New Roman" w:hAnsi="Times New Roman" w:cs="Times New Roman"/>
          <w:sz w:val="28"/>
          <w:szCs w:val="28"/>
        </w:rPr>
        <w:br/>
        <w:t>2.7. Обучающиеся, указанные в п. 1.4 настоящего Положения, не прошедшие промежуточную и (или) государственную (итоговую) аттестации в форме экстерната, продолжают осваивать общеобразовательные программы в очной форме в установленном порядке.</w:t>
      </w:r>
    </w:p>
    <w:p w:rsidR="00FC7FCF" w:rsidRPr="00FC7FCF" w:rsidRDefault="00FC7FCF" w:rsidP="00FC7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FCF">
        <w:rPr>
          <w:rFonts w:ascii="Times New Roman" w:hAnsi="Times New Roman" w:cs="Times New Roman"/>
          <w:sz w:val="28"/>
          <w:szCs w:val="28"/>
        </w:rPr>
        <w:br/>
      </w:r>
      <w:r w:rsidRPr="00FC7FCF">
        <w:rPr>
          <w:rFonts w:ascii="Times New Roman" w:hAnsi="Times New Roman" w:cs="Times New Roman"/>
          <w:b/>
          <w:bCs/>
          <w:sz w:val="28"/>
          <w:szCs w:val="28"/>
        </w:rPr>
        <w:t>     III. Аттестация экстернов</w:t>
      </w:r>
      <w:r w:rsidRPr="00FC7F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C7FCF">
        <w:rPr>
          <w:rFonts w:ascii="Times New Roman" w:hAnsi="Times New Roman" w:cs="Times New Roman"/>
          <w:sz w:val="28"/>
          <w:szCs w:val="28"/>
        </w:rPr>
        <w:br/>
        <w:t>     3.1. Порядок,  форма и сроки проведения промежуточной аттестации устанавливаются общеобразовательным учреждением и отражаются  в его уставе.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3.2. Государственная (итоговая) аттестация экстернов проводится  в соответствии с положением о государственной (итоговой) аттестации выпускников IX и XI (XII) классов общеобразовательных  учреждений Российской Федерации.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3.3. Промежуточная аттестация экстернов предшествует государственной  (итоговой) аттестации и проводится по предметам инвариантной части учебного  плана   общеобразовательного  учреждения,   кроме предметов образовательных областей "искусство", "физическая культура", "технология",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     3.4. По  решению  руководителя общеобразовательного учреждения экстерну могут быть </w:t>
      </w:r>
      <w:proofErr w:type="spellStart"/>
      <w:r w:rsidRPr="00FC7FCF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FC7FCF">
        <w:rPr>
          <w:rFonts w:ascii="Times New Roman" w:hAnsi="Times New Roman" w:cs="Times New Roman"/>
          <w:sz w:val="28"/>
          <w:szCs w:val="28"/>
        </w:rPr>
        <w:t xml:space="preserve"> отметки  по   предметам,  полученные ранее в другом образовательном учреждении.</w:t>
      </w:r>
      <w:r w:rsidRPr="00FC7FCF">
        <w:rPr>
          <w:rFonts w:ascii="Times New Roman" w:hAnsi="Times New Roman" w:cs="Times New Roman"/>
          <w:sz w:val="28"/>
          <w:szCs w:val="28"/>
        </w:rPr>
        <w:br/>
        <w:t xml:space="preserve">     3.5. Количество экзаменов при промежуточной аттестации экстернов не </w:t>
      </w:r>
      <w:r w:rsidRPr="00FC7FCF">
        <w:rPr>
          <w:rFonts w:ascii="Times New Roman" w:hAnsi="Times New Roman" w:cs="Times New Roman"/>
          <w:sz w:val="28"/>
          <w:szCs w:val="28"/>
        </w:rPr>
        <w:lastRenderedPageBreak/>
        <w:t>должно быть более 12 в год.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Промежуточная и государственная   (итоговая)  аттестации  могут проводиться в течение одного учебного года,   но не должны совпадать по срокам.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3.6. Промежуточная  и   государственная  (итоговая)  аттестации экстернов отражаются в протоколах экзаменов с пометкой "Экстернат", которые  подписываются всеми членами экзаменационной комиссии и утверждаются руководителем общеобразовательного учреждения.  К протоколам прилагаются письменные материалы экзаменов.</w:t>
      </w:r>
      <w:r w:rsidRPr="00FC7FCF">
        <w:rPr>
          <w:rFonts w:ascii="Times New Roman" w:hAnsi="Times New Roman" w:cs="Times New Roman"/>
          <w:sz w:val="28"/>
          <w:szCs w:val="28"/>
        </w:rPr>
        <w:br/>
        <w:t>     3.7.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  <w:r w:rsidRPr="00FC7FCF">
        <w:rPr>
          <w:rFonts w:ascii="Times New Roman" w:hAnsi="Times New Roman" w:cs="Times New Roman"/>
          <w:sz w:val="28"/>
          <w:szCs w:val="28"/>
        </w:rPr>
        <w:br/>
        <w:t>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образовании.</w:t>
      </w:r>
      <w:r w:rsidRPr="00FC7FCF">
        <w:rPr>
          <w:rFonts w:ascii="Times New Roman" w:hAnsi="Times New Roman" w:cs="Times New Roman"/>
          <w:sz w:val="28"/>
          <w:szCs w:val="28"/>
        </w:rPr>
        <w:br/>
        <w:t>   </w:t>
      </w:r>
    </w:p>
    <w:p w:rsidR="00FC7FCF" w:rsidRPr="00FC7FCF" w:rsidRDefault="00FC7FCF" w:rsidP="00FC7FCF">
      <w:pPr>
        <w:pStyle w:val="a3"/>
        <w:rPr>
          <w:b/>
          <w:bCs/>
          <w:sz w:val="28"/>
          <w:szCs w:val="28"/>
        </w:rPr>
      </w:pPr>
    </w:p>
    <w:p w:rsidR="00FC7FCF" w:rsidRDefault="00FC7FCF" w:rsidP="00FC7FCF">
      <w:pPr>
        <w:pStyle w:val="a3"/>
        <w:rPr>
          <w:b/>
          <w:bCs/>
          <w:sz w:val="28"/>
        </w:rPr>
      </w:pPr>
    </w:p>
    <w:p w:rsidR="00FC7FCF" w:rsidRDefault="00FC7FCF" w:rsidP="00FC7FCF">
      <w:pPr>
        <w:pStyle w:val="a3"/>
        <w:rPr>
          <w:b/>
          <w:bCs/>
          <w:sz w:val="28"/>
        </w:rPr>
      </w:pPr>
    </w:p>
    <w:p w:rsidR="00FC7FCF" w:rsidRDefault="00FC7FCF" w:rsidP="00FC7FCF">
      <w:pPr>
        <w:pStyle w:val="a3"/>
        <w:rPr>
          <w:b/>
          <w:bCs/>
          <w:sz w:val="28"/>
        </w:rPr>
      </w:pPr>
    </w:p>
    <w:p w:rsidR="00FC7FCF" w:rsidRDefault="00FC7FCF" w:rsidP="00FC7FCF">
      <w:pPr>
        <w:pStyle w:val="a3"/>
        <w:rPr>
          <w:b/>
          <w:bCs/>
          <w:sz w:val="28"/>
        </w:rPr>
      </w:pPr>
    </w:p>
    <w:p w:rsidR="00FC7FCF" w:rsidRDefault="00FC7FCF" w:rsidP="00FC7FCF">
      <w:pPr>
        <w:pStyle w:val="a3"/>
        <w:rPr>
          <w:b/>
          <w:bCs/>
          <w:sz w:val="28"/>
        </w:rPr>
      </w:pPr>
    </w:p>
    <w:p w:rsidR="00FC7FCF" w:rsidRDefault="00FC7FCF" w:rsidP="00FC7FCF">
      <w:pPr>
        <w:pStyle w:val="a3"/>
        <w:rPr>
          <w:b/>
          <w:bCs/>
          <w:sz w:val="28"/>
        </w:rPr>
      </w:pPr>
    </w:p>
    <w:p w:rsidR="00EB3270" w:rsidRDefault="00EB3270" w:rsidP="00FC7FCF">
      <w:pPr>
        <w:pStyle w:val="a3"/>
        <w:rPr>
          <w:b/>
          <w:bCs/>
          <w:sz w:val="28"/>
        </w:rPr>
      </w:pPr>
    </w:p>
    <w:p w:rsidR="00EB3270" w:rsidRDefault="00EB3270" w:rsidP="00FC7FCF">
      <w:pPr>
        <w:pStyle w:val="a3"/>
        <w:rPr>
          <w:b/>
          <w:bCs/>
          <w:sz w:val="28"/>
        </w:rPr>
      </w:pPr>
    </w:p>
    <w:p w:rsidR="00EB3270" w:rsidRDefault="00EB3270" w:rsidP="00FC7FCF">
      <w:pPr>
        <w:pStyle w:val="a3"/>
        <w:rPr>
          <w:b/>
          <w:bCs/>
          <w:sz w:val="28"/>
        </w:rPr>
      </w:pPr>
    </w:p>
    <w:p w:rsidR="00EB3270" w:rsidRDefault="00EB3270" w:rsidP="00FC7FCF">
      <w:pPr>
        <w:pStyle w:val="a3"/>
        <w:rPr>
          <w:b/>
          <w:bCs/>
          <w:sz w:val="28"/>
        </w:rPr>
      </w:pPr>
    </w:p>
    <w:p w:rsidR="00EB3270" w:rsidRDefault="00EB3270" w:rsidP="00FC7FCF">
      <w:pPr>
        <w:pStyle w:val="a3"/>
        <w:rPr>
          <w:b/>
          <w:bCs/>
          <w:sz w:val="28"/>
        </w:rPr>
      </w:pPr>
    </w:p>
    <w:p w:rsidR="00EB3270" w:rsidRDefault="00EB3270" w:rsidP="00FC7FCF">
      <w:pPr>
        <w:pStyle w:val="a3"/>
        <w:rPr>
          <w:b/>
          <w:bCs/>
          <w:sz w:val="28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  <w:r>
        <w:rPr>
          <w:b/>
          <w:bCs/>
          <w:sz w:val="28"/>
        </w:rPr>
        <w:lastRenderedPageBreak/>
        <w:br/>
      </w:r>
      <w:r>
        <w:rPr>
          <w:rFonts w:ascii="Times New Roman" w:hAnsi="Times New Roman" w:cs="Times New Roman"/>
          <w:b/>
          <w:bCs/>
          <w:sz w:val="28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                                           СПРАВКА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    о промежуточной аттестации в общеобразовательном учреждении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</w:t>
      </w:r>
      <w:r>
        <w:rPr>
          <w:rFonts w:ascii="Times New Roman" w:hAnsi="Times New Roman" w:cs="Times New Roman"/>
        </w:rPr>
        <w:br/>
        <w:t>                     (фамилия, имя, отчество)</w:t>
      </w:r>
      <w:r>
        <w:rPr>
          <w:rFonts w:ascii="Times New Roman" w:hAnsi="Times New Roman" w:cs="Times New Roman"/>
        </w:rPr>
        <w:br/>
        <w:t>в_______________________________________________________________</w:t>
      </w:r>
      <w:r>
        <w:rPr>
          <w:rFonts w:ascii="Times New Roman" w:hAnsi="Times New Roman" w:cs="Times New Roman"/>
        </w:rPr>
        <w:br/>
        <w:t>       (наименование общеобразовательного учреждения, адрес)</w:t>
      </w:r>
      <w:r>
        <w:rPr>
          <w:rFonts w:ascii="Times New Roman" w:hAnsi="Times New Roman" w:cs="Times New Roman"/>
        </w:rPr>
        <w:br/>
        <w:t>________________________________________________________________</w:t>
      </w:r>
      <w:r>
        <w:rPr>
          <w:rFonts w:ascii="Times New Roman" w:hAnsi="Times New Roman" w:cs="Times New Roman"/>
        </w:rPr>
        <w:br/>
        <w:t>в ___________учебном году пройдена промежуточная аттестация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Nп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| Наименование              |   Полугодие, класс,        |   Оценка</w:t>
      </w:r>
      <w:r>
        <w:rPr>
          <w:rFonts w:ascii="Times New Roman" w:hAnsi="Times New Roman" w:cs="Times New Roman"/>
        </w:rPr>
        <w:br/>
        <w:t>         | учебных предметов      |  полный курс предмета  |</w:t>
      </w:r>
      <w:r>
        <w:rPr>
          <w:rFonts w:ascii="Times New Roman" w:hAnsi="Times New Roman" w:cs="Times New Roman"/>
        </w:rPr>
        <w:br/>
        <w:t>_____|____________________|_____________________|______________</w:t>
      </w:r>
      <w:r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br/>
        <w:t>2</w:t>
      </w:r>
      <w:r>
        <w:rPr>
          <w:rFonts w:ascii="Times New Roman" w:hAnsi="Times New Roman" w:cs="Times New Roman"/>
        </w:rPr>
        <w:br/>
        <w:t>3</w:t>
      </w:r>
      <w:r>
        <w:rPr>
          <w:rFonts w:ascii="Times New Roman" w:hAnsi="Times New Roman" w:cs="Times New Roman"/>
        </w:rPr>
        <w:br/>
        <w:t>4</w:t>
      </w:r>
      <w:r>
        <w:rPr>
          <w:rFonts w:ascii="Times New Roman" w:hAnsi="Times New Roman" w:cs="Times New Roman"/>
        </w:rPr>
        <w:br/>
        <w:t>5</w:t>
      </w:r>
      <w:r>
        <w:rPr>
          <w:rFonts w:ascii="Times New Roman" w:hAnsi="Times New Roman" w:cs="Times New Roman"/>
        </w:rPr>
        <w:br/>
        <w:t>6</w:t>
      </w:r>
      <w:r>
        <w:rPr>
          <w:rFonts w:ascii="Times New Roman" w:hAnsi="Times New Roman" w:cs="Times New Roman"/>
        </w:rPr>
        <w:br/>
        <w:t>7</w:t>
      </w:r>
      <w:r>
        <w:rPr>
          <w:rFonts w:ascii="Times New Roman" w:hAnsi="Times New Roman" w:cs="Times New Roman"/>
        </w:rPr>
        <w:br/>
        <w:t>8</w:t>
      </w:r>
      <w:r>
        <w:rPr>
          <w:rFonts w:ascii="Times New Roman" w:hAnsi="Times New Roman" w:cs="Times New Roman"/>
        </w:rPr>
        <w:br/>
        <w:t>9</w:t>
      </w:r>
      <w:r>
        <w:rPr>
          <w:rFonts w:ascii="Times New Roman" w:hAnsi="Times New Roman" w:cs="Times New Roman"/>
        </w:rPr>
        <w:br/>
        <w:t>10</w:t>
      </w:r>
      <w:r>
        <w:rPr>
          <w:rFonts w:ascii="Times New Roman" w:hAnsi="Times New Roman" w:cs="Times New Roman"/>
        </w:rPr>
        <w:br/>
        <w:t>11</w:t>
      </w:r>
      <w:r>
        <w:rPr>
          <w:rFonts w:ascii="Times New Roman" w:hAnsi="Times New Roman" w:cs="Times New Roman"/>
        </w:rPr>
        <w:br/>
        <w:t>12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       ______________________________</w:t>
      </w:r>
      <w:proofErr w:type="spellStart"/>
      <w:r>
        <w:rPr>
          <w:rFonts w:ascii="Times New Roman" w:hAnsi="Times New Roman" w:cs="Times New Roman"/>
        </w:rPr>
        <w:t>класс_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(Ф. И.О. обучающегося)      (продолжит обучение, переведен)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Директор общеобразовательного учреждения      _________________</w:t>
      </w:r>
      <w:r>
        <w:rPr>
          <w:rFonts w:ascii="Times New Roman" w:hAnsi="Times New Roman" w:cs="Times New Roman"/>
        </w:rPr>
        <w:br/>
        <w:t>                                                 (Ф.И.О.)</w:t>
      </w:r>
      <w:r>
        <w:rPr>
          <w:rFonts w:ascii="Times New Roman" w:hAnsi="Times New Roman" w:cs="Times New Roman"/>
        </w:rPr>
        <w:br/>
        <w:t>  (М.П.)</w:t>
      </w:r>
      <w:r>
        <w:rPr>
          <w:rFonts w:ascii="Times New Roman" w:hAnsi="Times New Roman" w:cs="Times New Roman"/>
        </w:rPr>
        <w:br/>
        <w:t>"___"____________________г.</w:t>
      </w: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pPr>
        <w:pStyle w:val="a3"/>
        <w:rPr>
          <w:rFonts w:ascii="Times New Roman" w:hAnsi="Times New Roman" w:cs="Times New Roman"/>
        </w:rPr>
      </w:pPr>
    </w:p>
    <w:p w:rsidR="00FC7FCF" w:rsidRDefault="00FC7FCF" w:rsidP="00FC7FCF">
      <w:r>
        <w:lastRenderedPageBreak/>
        <w:t>Рассмотрено</w:t>
      </w:r>
      <w:proofErr w:type="gramStart"/>
      <w:r>
        <w:t xml:space="preserve">                                                          </w:t>
      </w:r>
      <w:r w:rsidR="00EB3270">
        <w:t xml:space="preserve">         </w:t>
      </w:r>
      <w:r>
        <w:t xml:space="preserve"> У</w:t>
      </w:r>
      <w:proofErr w:type="gramEnd"/>
      <w:r>
        <w:t>тверждаю</w:t>
      </w:r>
    </w:p>
    <w:p w:rsidR="00FC7FCF" w:rsidRDefault="00FC7FCF" w:rsidP="00FC7FCF">
      <w:r>
        <w:t xml:space="preserve">на педагогическом совете                                  </w:t>
      </w:r>
      <w:r w:rsidR="00EB3270">
        <w:t xml:space="preserve">        </w:t>
      </w:r>
      <w:r>
        <w:t xml:space="preserve">Директор </w:t>
      </w:r>
      <w:proofErr w:type="spellStart"/>
      <w:r>
        <w:t>школы:__________Попова</w:t>
      </w:r>
      <w:proofErr w:type="spellEnd"/>
      <w:r>
        <w:t xml:space="preserve"> Е.Ф.</w:t>
      </w:r>
    </w:p>
    <w:p w:rsidR="00FC7FCF" w:rsidRDefault="00EB3270" w:rsidP="00FC7FCF">
      <w:r>
        <w:t>___________2012</w:t>
      </w:r>
      <w:r w:rsidR="00FC7FCF">
        <w:t xml:space="preserve">г.                                   </w:t>
      </w:r>
      <w:r>
        <w:t xml:space="preserve">                      _____________2012</w:t>
      </w:r>
      <w:r w:rsidR="00FC7FCF">
        <w:t>г.</w:t>
      </w:r>
    </w:p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/>
    <w:p w:rsidR="00FC7FCF" w:rsidRDefault="00FC7FCF" w:rsidP="00FC7FC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ПОЛОЖЕНИЕ</w:t>
      </w:r>
    </w:p>
    <w:p w:rsidR="00FC7FCF" w:rsidRDefault="00FC7FCF" w:rsidP="00FC7FCF">
      <w:pPr>
        <w:pStyle w:val="a4"/>
        <w:jc w:val="center"/>
      </w:pPr>
      <w:r>
        <w:t>о получении общего образования в форме экстерната</w:t>
      </w:r>
    </w:p>
    <w:p w:rsidR="00FC7FCF" w:rsidRDefault="00FC7FCF" w:rsidP="00FC7FCF">
      <w:pPr>
        <w:pStyle w:val="a4"/>
        <w:jc w:val="center"/>
      </w:pPr>
      <w:r>
        <w:t>МБОУ «Средняя общеобразовательная школа с. Сосново»</w:t>
      </w:r>
      <w:r>
        <w:br/>
      </w:r>
    </w:p>
    <w:p w:rsidR="006B2F03" w:rsidRDefault="006B2F03"/>
    <w:sectPr w:rsidR="006B2F03" w:rsidSect="00EB3270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FCF"/>
    <w:rsid w:val="006B2F03"/>
    <w:rsid w:val="00E53EBC"/>
    <w:rsid w:val="00EB3270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C7F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semiHidden/>
    <w:rsid w:val="00FC7FC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FC7FC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cp:lastPrinted>2012-02-08T02:34:00Z</cp:lastPrinted>
  <dcterms:created xsi:type="dcterms:W3CDTF">2011-09-14T04:59:00Z</dcterms:created>
  <dcterms:modified xsi:type="dcterms:W3CDTF">2012-02-08T02:36:00Z</dcterms:modified>
</cp:coreProperties>
</file>